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AADBD" w14:textId="77777777" w:rsidR="00CF0FD2" w:rsidRDefault="00CF0FD2" w:rsidP="00CF0FD2">
      <w:pPr>
        <w:rPr>
          <w:sz w:val="22"/>
          <w:szCs w:val="22"/>
          <w:u w:val="single"/>
        </w:rPr>
      </w:pPr>
    </w:p>
    <w:p w14:paraId="6390E30E" w14:textId="1A3ADF06" w:rsidR="00CF0FD2" w:rsidRPr="00CF0FD2" w:rsidRDefault="00CF0FD2" w:rsidP="00CF0FD2">
      <w:pPr>
        <w:rPr>
          <w:b/>
          <w:bCs/>
          <w:sz w:val="22"/>
          <w:szCs w:val="22"/>
          <w:u w:val="single"/>
        </w:rPr>
      </w:pPr>
      <w:r w:rsidRPr="00CF0FD2">
        <w:rPr>
          <w:b/>
          <w:bCs/>
          <w:sz w:val="22"/>
          <w:szCs w:val="22"/>
          <w:u w:val="single"/>
        </w:rPr>
        <w:t>Requirements of Title I</w:t>
      </w:r>
    </w:p>
    <w:p w14:paraId="48637B15" w14:textId="45752D0F" w:rsidR="00CF0FD2" w:rsidRPr="00CF0FD2" w:rsidRDefault="00CF0FD2" w:rsidP="00CF0FD2">
      <w:pPr>
        <w:rPr>
          <w:color w:val="auto"/>
          <w:sz w:val="22"/>
          <w:szCs w:val="22"/>
        </w:rPr>
      </w:pPr>
      <w:r w:rsidRPr="00CF0FD2">
        <w:rPr>
          <w:color w:val="auto"/>
          <w:sz w:val="22"/>
          <w:szCs w:val="22"/>
        </w:rPr>
        <w:t xml:space="preserve">Provide intervention services in math and reading to underperforming students. (Students are determined by data results shown from </w:t>
      </w:r>
      <w:r w:rsidR="00382985">
        <w:rPr>
          <w:color w:val="auto"/>
          <w:sz w:val="22"/>
          <w:szCs w:val="22"/>
        </w:rPr>
        <w:t xml:space="preserve">Star </w:t>
      </w:r>
      <w:r w:rsidRPr="00CF0FD2">
        <w:rPr>
          <w:color w:val="auto"/>
          <w:sz w:val="22"/>
          <w:szCs w:val="22"/>
        </w:rPr>
        <w:t>benchmark tests.)</w:t>
      </w:r>
    </w:p>
    <w:p w14:paraId="2B75BD28" w14:textId="77777777" w:rsidR="00CF0FD2" w:rsidRPr="00CF0FD2" w:rsidRDefault="00CF0FD2" w:rsidP="00CF0FD2">
      <w:pPr>
        <w:rPr>
          <w:color w:val="auto"/>
          <w:sz w:val="22"/>
          <w:szCs w:val="22"/>
        </w:rPr>
      </w:pPr>
      <w:r w:rsidRPr="00CF0FD2">
        <w:rPr>
          <w:color w:val="auto"/>
          <w:sz w:val="22"/>
          <w:szCs w:val="22"/>
        </w:rPr>
        <w:t xml:space="preserve">Students who qualify will work in a small group setting 2 to 4 times per week. (For each day they are pulled for instruction, the duration will be 40 minutes with the Title I teacher.) </w:t>
      </w:r>
    </w:p>
    <w:p w14:paraId="665FE7DE" w14:textId="7A7B3AF2" w:rsidR="00CF0FD2" w:rsidRDefault="00CF0FD2" w:rsidP="00CF0FD2">
      <w:pPr>
        <w:rPr>
          <w:color w:val="auto"/>
          <w:sz w:val="22"/>
          <w:szCs w:val="22"/>
        </w:rPr>
      </w:pPr>
      <w:r w:rsidRPr="00CF0FD2">
        <w:rPr>
          <w:color w:val="auto"/>
          <w:sz w:val="22"/>
          <w:szCs w:val="22"/>
        </w:rPr>
        <w:t xml:space="preserve">Our focus will be to provide a reinforcement of essential skills, use hands on learning experiences, and give supplemental assistance to the classroom teachers to help students accelerate their learning and thrive in school. </w:t>
      </w:r>
    </w:p>
    <w:p w14:paraId="6491549E" w14:textId="77777777" w:rsidR="00CF0FD2" w:rsidRPr="00CF0FD2" w:rsidRDefault="00CF0FD2" w:rsidP="00CF0FD2">
      <w:pPr>
        <w:rPr>
          <w:color w:val="auto"/>
          <w:sz w:val="22"/>
          <w:szCs w:val="22"/>
        </w:rPr>
      </w:pPr>
    </w:p>
    <w:p w14:paraId="487A33AA" w14:textId="36D00BC2" w:rsidR="00CF0FD2" w:rsidRPr="00CF0FD2" w:rsidRDefault="00CF0FD2" w:rsidP="00CF0FD2">
      <w:pPr>
        <w:rPr>
          <w:b/>
          <w:bCs/>
          <w:color w:val="auto"/>
          <w:sz w:val="22"/>
          <w:szCs w:val="22"/>
          <w:u w:val="single"/>
        </w:rPr>
      </w:pPr>
      <w:r w:rsidRPr="00CF0FD2">
        <w:rPr>
          <w:b/>
          <w:bCs/>
          <w:color w:val="auto"/>
          <w:sz w:val="22"/>
          <w:szCs w:val="22"/>
          <w:u w:val="single"/>
        </w:rPr>
        <w:t xml:space="preserve">Right of Parents to be Involved </w:t>
      </w:r>
    </w:p>
    <w:p w14:paraId="131CCBB0" w14:textId="77777777" w:rsidR="00386FDD" w:rsidRPr="00386FDD" w:rsidRDefault="00382985" w:rsidP="00CF0FD2">
      <w:pPr>
        <w:spacing w:line="240" w:lineRule="auto"/>
        <w:rPr>
          <w:color w:val="auto"/>
          <w:sz w:val="22"/>
          <w:szCs w:val="22"/>
        </w:rPr>
      </w:pPr>
      <w:r w:rsidRPr="00386FDD">
        <w:rPr>
          <w:color w:val="auto"/>
          <w:sz w:val="22"/>
          <w:szCs w:val="22"/>
        </w:rPr>
        <w:t>It is imperative that parents/guardians are actively involved in their child’s educational experience</w:t>
      </w:r>
      <w:r w:rsidR="00CF0FD2" w:rsidRPr="00CF0FD2">
        <w:rPr>
          <w:color w:val="auto"/>
          <w:sz w:val="22"/>
          <w:szCs w:val="22"/>
        </w:rPr>
        <w:t>.</w:t>
      </w:r>
      <w:r w:rsidRPr="00386FDD">
        <w:rPr>
          <w:color w:val="auto"/>
          <w:sz w:val="22"/>
          <w:szCs w:val="22"/>
        </w:rPr>
        <w:t xml:space="preserve"> </w:t>
      </w:r>
    </w:p>
    <w:p w14:paraId="52BEEAFD" w14:textId="77777777" w:rsidR="00CF0FD2" w:rsidRPr="00CF0FD2" w:rsidRDefault="00382985" w:rsidP="00CF0FD2">
      <w:pPr>
        <w:spacing w:line="240" w:lineRule="auto"/>
        <w:rPr>
          <w:color w:val="auto"/>
          <w:sz w:val="22"/>
          <w:szCs w:val="22"/>
        </w:rPr>
      </w:pPr>
      <w:r w:rsidRPr="00386FDD">
        <w:rPr>
          <w:color w:val="auto"/>
          <w:sz w:val="22"/>
          <w:szCs w:val="22"/>
        </w:rPr>
        <w:t>How can you be involved?</w:t>
      </w:r>
      <w:r w:rsidR="00CF0FD2" w:rsidRPr="00CF0FD2">
        <w:rPr>
          <w:color w:val="auto"/>
          <w:sz w:val="22"/>
          <w:szCs w:val="22"/>
        </w:rPr>
        <w:t xml:space="preserve"> </w:t>
      </w:r>
    </w:p>
    <w:p w14:paraId="232E8C2A" w14:textId="3668113C" w:rsidR="00CF0FD2" w:rsidRDefault="00382985" w:rsidP="00CF0FD2">
      <w:pPr>
        <w:spacing w:line="240" w:lineRule="auto"/>
        <w:rPr>
          <w:color w:val="auto"/>
          <w:sz w:val="22"/>
          <w:szCs w:val="22"/>
        </w:rPr>
      </w:pPr>
      <w:r w:rsidRPr="00386FDD">
        <w:rPr>
          <w:color w:val="auto"/>
          <w:sz w:val="22"/>
          <w:szCs w:val="22"/>
        </w:rPr>
        <w:t>Attend school activities, functions, events</w:t>
      </w:r>
      <w:r w:rsidR="00CF0FD2" w:rsidRPr="00CF0FD2">
        <w:rPr>
          <w:color w:val="auto"/>
          <w:sz w:val="22"/>
          <w:szCs w:val="22"/>
        </w:rPr>
        <w:t>, c</w:t>
      </w:r>
      <w:r w:rsidRPr="00386FDD">
        <w:rPr>
          <w:color w:val="auto"/>
          <w:sz w:val="22"/>
          <w:szCs w:val="22"/>
        </w:rPr>
        <w:t>heck planners and teacher websites daily</w:t>
      </w:r>
      <w:r w:rsidR="00CF0FD2" w:rsidRPr="00CF0FD2">
        <w:rPr>
          <w:color w:val="auto"/>
          <w:sz w:val="22"/>
          <w:szCs w:val="22"/>
        </w:rPr>
        <w:t>, k</w:t>
      </w:r>
      <w:r w:rsidRPr="00386FDD">
        <w:rPr>
          <w:color w:val="auto"/>
          <w:sz w:val="22"/>
          <w:szCs w:val="22"/>
        </w:rPr>
        <w:t>eep an open line of communication with the school</w:t>
      </w:r>
      <w:r w:rsidR="00CF0FD2" w:rsidRPr="00CF0FD2">
        <w:rPr>
          <w:color w:val="auto"/>
          <w:sz w:val="22"/>
          <w:szCs w:val="22"/>
        </w:rPr>
        <w:t>, l</w:t>
      </w:r>
      <w:r w:rsidRPr="00386FDD">
        <w:rPr>
          <w:color w:val="auto"/>
          <w:sz w:val="22"/>
          <w:szCs w:val="22"/>
        </w:rPr>
        <w:t>og in to Skyward at least once a week to check student progress and grades</w:t>
      </w:r>
      <w:r w:rsidR="00CF0FD2" w:rsidRPr="00CF0FD2">
        <w:rPr>
          <w:color w:val="auto"/>
          <w:sz w:val="22"/>
          <w:szCs w:val="22"/>
        </w:rPr>
        <w:t>, h</w:t>
      </w:r>
      <w:r w:rsidRPr="00386FDD">
        <w:rPr>
          <w:color w:val="auto"/>
          <w:sz w:val="22"/>
          <w:szCs w:val="22"/>
        </w:rPr>
        <w:t>ave conversations with your child concerning their school day</w:t>
      </w:r>
      <w:r w:rsidR="00CF0FD2" w:rsidRPr="00CF0FD2">
        <w:rPr>
          <w:color w:val="auto"/>
          <w:sz w:val="22"/>
          <w:szCs w:val="22"/>
        </w:rPr>
        <w:t>, and j</w:t>
      </w:r>
      <w:r w:rsidRPr="00386FDD">
        <w:rPr>
          <w:color w:val="auto"/>
          <w:sz w:val="22"/>
          <w:szCs w:val="22"/>
        </w:rPr>
        <w:t>oin PAC (Parent Advisory Committee) and PTA (Parent Teacher Association)</w:t>
      </w:r>
      <w:r w:rsidR="00CF0FD2" w:rsidRPr="00CF0FD2">
        <w:rPr>
          <w:color w:val="auto"/>
          <w:sz w:val="22"/>
          <w:szCs w:val="22"/>
        </w:rPr>
        <w:t>.</w:t>
      </w:r>
      <w:r w:rsidRPr="00386FDD">
        <w:rPr>
          <w:color w:val="auto"/>
          <w:sz w:val="22"/>
          <w:szCs w:val="22"/>
        </w:rPr>
        <w:t xml:space="preserve"> </w:t>
      </w:r>
    </w:p>
    <w:p w14:paraId="5169EA7C" w14:textId="77777777" w:rsidR="00CF0FD2" w:rsidRPr="00CF0FD2" w:rsidRDefault="00CF0FD2" w:rsidP="00CF0FD2">
      <w:pPr>
        <w:spacing w:line="240" w:lineRule="auto"/>
        <w:rPr>
          <w:b/>
          <w:bCs/>
          <w:color w:val="auto"/>
          <w:sz w:val="22"/>
          <w:szCs w:val="22"/>
        </w:rPr>
      </w:pPr>
    </w:p>
    <w:p w14:paraId="084DB03E" w14:textId="1DFD8D9D" w:rsidR="00CF0FD2" w:rsidRPr="00CF0FD2" w:rsidRDefault="00CF0FD2" w:rsidP="00CF0FD2">
      <w:pPr>
        <w:spacing w:line="240" w:lineRule="auto"/>
        <w:rPr>
          <w:b/>
          <w:bCs/>
          <w:color w:val="auto"/>
          <w:sz w:val="22"/>
          <w:szCs w:val="22"/>
          <w:u w:val="single"/>
        </w:rPr>
      </w:pPr>
      <w:r w:rsidRPr="00CF0FD2">
        <w:rPr>
          <w:b/>
          <w:bCs/>
          <w:color w:val="auto"/>
          <w:sz w:val="22"/>
          <w:szCs w:val="22"/>
          <w:u w:val="single"/>
        </w:rPr>
        <w:t xml:space="preserve">Parent </w:t>
      </w:r>
      <w:sdt>
        <w:sdtPr>
          <w:rPr>
            <w:b/>
            <w:bCs/>
            <w:color w:val="auto"/>
            <w:sz w:val="22"/>
            <w:szCs w:val="22"/>
            <w:u w:val="single"/>
          </w:rPr>
          <w:alias w:val="Advisory committee:"/>
          <w:tag w:val="Advisory committee:"/>
          <w:id w:val="229506565"/>
          <w:placeholder>
            <w:docPart w:val="049013D2EE45489BBFEFFE3A0E210E25"/>
          </w:placeholder>
          <w:temporary/>
          <w:showingPlcHdr/>
          <w15:appearance w15:val="hidden"/>
        </w:sdtPr>
        <w:sdtEndPr/>
        <w:sdtContent>
          <w:r w:rsidRPr="00CF0FD2">
            <w:rPr>
              <w:b/>
              <w:bCs/>
              <w:color w:val="auto"/>
              <w:sz w:val="22"/>
              <w:szCs w:val="22"/>
              <w:u w:val="single"/>
            </w:rPr>
            <w:t>Advisory Committee</w:t>
          </w:r>
        </w:sdtContent>
      </w:sdt>
      <w:r w:rsidRPr="00CF0FD2">
        <w:rPr>
          <w:b/>
          <w:bCs/>
          <w:color w:val="auto"/>
          <w:sz w:val="22"/>
          <w:szCs w:val="22"/>
          <w:u w:val="single"/>
        </w:rPr>
        <w:t xml:space="preserve"> (PAC)</w:t>
      </w:r>
    </w:p>
    <w:p w14:paraId="1A0C181C" w14:textId="67558005" w:rsidR="00CF0FD2" w:rsidRDefault="00382985" w:rsidP="00CF0FD2">
      <w:pPr>
        <w:rPr>
          <w:color w:val="auto"/>
          <w:sz w:val="22"/>
          <w:szCs w:val="22"/>
        </w:rPr>
      </w:pPr>
      <w:r w:rsidRPr="00386FDD">
        <w:rPr>
          <w:color w:val="auto"/>
          <w:sz w:val="22"/>
          <w:szCs w:val="22"/>
        </w:rPr>
        <w:t>Monthly meetings will be held to gain teacher and parent input on the following:</w:t>
      </w:r>
      <w:r w:rsidR="00CF0FD2" w:rsidRPr="00CF0FD2">
        <w:rPr>
          <w:color w:val="auto"/>
          <w:sz w:val="22"/>
          <w:szCs w:val="22"/>
        </w:rPr>
        <w:t xml:space="preserve"> r</w:t>
      </w:r>
      <w:r w:rsidRPr="00386FDD">
        <w:rPr>
          <w:color w:val="auto"/>
          <w:sz w:val="22"/>
          <w:szCs w:val="22"/>
        </w:rPr>
        <w:t xml:space="preserve">evise </w:t>
      </w:r>
      <w:r w:rsidR="00CF0FD2" w:rsidRPr="00CF0FD2">
        <w:rPr>
          <w:color w:val="auto"/>
          <w:sz w:val="22"/>
          <w:szCs w:val="22"/>
        </w:rPr>
        <w:t>policies and plans, suggest</w:t>
      </w:r>
      <w:r w:rsidRPr="00386FDD">
        <w:rPr>
          <w:color w:val="auto"/>
          <w:sz w:val="22"/>
          <w:szCs w:val="22"/>
        </w:rPr>
        <w:t xml:space="preserve"> </w:t>
      </w:r>
      <w:r w:rsidR="00CF0FD2" w:rsidRPr="00CF0FD2">
        <w:rPr>
          <w:color w:val="auto"/>
          <w:sz w:val="22"/>
          <w:szCs w:val="22"/>
        </w:rPr>
        <w:t>p</w:t>
      </w:r>
      <w:r w:rsidRPr="00386FDD">
        <w:rPr>
          <w:color w:val="auto"/>
          <w:sz w:val="22"/>
          <w:szCs w:val="22"/>
        </w:rPr>
        <w:t xml:space="preserve">arent and </w:t>
      </w:r>
      <w:r w:rsidR="00CF0FD2" w:rsidRPr="00CF0FD2">
        <w:rPr>
          <w:color w:val="auto"/>
          <w:sz w:val="22"/>
          <w:szCs w:val="22"/>
        </w:rPr>
        <w:t>f</w:t>
      </w:r>
      <w:r w:rsidRPr="00386FDD">
        <w:rPr>
          <w:color w:val="auto"/>
          <w:sz w:val="22"/>
          <w:szCs w:val="22"/>
        </w:rPr>
        <w:t xml:space="preserve">amily </w:t>
      </w:r>
      <w:r w:rsidR="00CF0FD2" w:rsidRPr="00CF0FD2">
        <w:rPr>
          <w:color w:val="auto"/>
          <w:sz w:val="22"/>
          <w:szCs w:val="22"/>
        </w:rPr>
        <w:t>e</w:t>
      </w:r>
      <w:r w:rsidRPr="00386FDD">
        <w:rPr>
          <w:color w:val="auto"/>
          <w:sz w:val="22"/>
          <w:szCs w:val="22"/>
        </w:rPr>
        <w:t xml:space="preserve">ngagement </w:t>
      </w:r>
      <w:r w:rsidR="00CF0FD2" w:rsidRPr="00CF0FD2">
        <w:rPr>
          <w:color w:val="auto"/>
          <w:sz w:val="22"/>
          <w:szCs w:val="22"/>
        </w:rPr>
        <w:t>a</w:t>
      </w:r>
      <w:r w:rsidRPr="00386FDD">
        <w:rPr>
          <w:color w:val="auto"/>
          <w:sz w:val="22"/>
          <w:szCs w:val="22"/>
        </w:rPr>
        <w:t>ctivities</w:t>
      </w:r>
      <w:r w:rsidR="00CF0FD2" w:rsidRPr="00CF0FD2">
        <w:rPr>
          <w:color w:val="auto"/>
          <w:sz w:val="22"/>
          <w:szCs w:val="22"/>
        </w:rPr>
        <w:t>, and o</w:t>
      </w:r>
      <w:r w:rsidRPr="00386FDD">
        <w:rPr>
          <w:color w:val="auto"/>
          <w:sz w:val="22"/>
          <w:szCs w:val="22"/>
        </w:rPr>
        <w:t xml:space="preserve">ffer </w:t>
      </w:r>
      <w:r w:rsidR="00CF0FD2" w:rsidRPr="00CF0FD2">
        <w:rPr>
          <w:color w:val="auto"/>
          <w:sz w:val="22"/>
          <w:szCs w:val="22"/>
        </w:rPr>
        <w:t>recommendations</w:t>
      </w:r>
      <w:r w:rsidRPr="00386FDD">
        <w:rPr>
          <w:color w:val="auto"/>
          <w:sz w:val="22"/>
          <w:szCs w:val="22"/>
        </w:rPr>
        <w:t xml:space="preserve"> on how to improve the school/home relationship </w:t>
      </w:r>
    </w:p>
    <w:p w14:paraId="561D2C03" w14:textId="77777777" w:rsidR="00CF0FD2" w:rsidRPr="00CF0FD2" w:rsidRDefault="00CF0FD2" w:rsidP="00CF0FD2">
      <w:pPr>
        <w:rPr>
          <w:color w:val="auto"/>
          <w:sz w:val="22"/>
          <w:szCs w:val="22"/>
        </w:rPr>
      </w:pPr>
    </w:p>
    <w:p w14:paraId="651AB9C4" w14:textId="1ED98690" w:rsidR="00CF0FD2" w:rsidRPr="00CF0FD2" w:rsidRDefault="00CF0FD2" w:rsidP="00CF0FD2">
      <w:pPr>
        <w:rPr>
          <w:b/>
          <w:bCs/>
          <w:color w:val="auto"/>
          <w:sz w:val="22"/>
          <w:szCs w:val="22"/>
          <w:u w:val="single"/>
        </w:rPr>
      </w:pPr>
      <w:r w:rsidRPr="00CF0FD2">
        <w:rPr>
          <w:b/>
          <w:bCs/>
          <w:color w:val="auto"/>
          <w:sz w:val="22"/>
          <w:szCs w:val="22"/>
          <w:u w:val="single"/>
        </w:rPr>
        <w:t xml:space="preserve">Check out the School Website </w:t>
      </w:r>
    </w:p>
    <w:p w14:paraId="7FAE1FDD" w14:textId="382E5405" w:rsidR="00CF0FD2" w:rsidRDefault="00CF0FD2" w:rsidP="00CF0FD2">
      <w:pPr>
        <w:rPr>
          <w:color w:val="auto"/>
          <w:sz w:val="22"/>
          <w:szCs w:val="22"/>
        </w:rPr>
      </w:pPr>
      <w:r w:rsidRPr="00CF0FD2">
        <w:rPr>
          <w:color w:val="auto"/>
          <w:sz w:val="22"/>
          <w:szCs w:val="22"/>
        </w:rPr>
        <w:t>On the PTA page you will find Title I documents such as School Parent Engagement Policy, School Parent Compact, School Transition Plan, Schoolwide Plan, Testing Calendar, Right to Know Letter, and School Comprehensive Plan.</w:t>
      </w:r>
    </w:p>
    <w:p w14:paraId="645A10FE" w14:textId="77777777" w:rsidR="00CF0FD2" w:rsidRPr="00CF0FD2" w:rsidRDefault="00CF0FD2" w:rsidP="00CF0FD2">
      <w:pPr>
        <w:rPr>
          <w:color w:val="auto"/>
          <w:sz w:val="22"/>
          <w:szCs w:val="22"/>
        </w:rPr>
      </w:pPr>
    </w:p>
    <w:p w14:paraId="664C6570" w14:textId="6C61D17A" w:rsidR="00CF0FD2" w:rsidRPr="00CF0FD2" w:rsidRDefault="00CF0FD2" w:rsidP="00CF0FD2">
      <w:pPr>
        <w:rPr>
          <w:b/>
          <w:bCs/>
          <w:color w:val="auto"/>
          <w:sz w:val="22"/>
          <w:szCs w:val="22"/>
          <w:u w:val="single"/>
        </w:rPr>
      </w:pPr>
      <w:r w:rsidRPr="00CF0FD2">
        <w:rPr>
          <w:b/>
          <w:bCs/>
          <w:color w:val="auto"/>
          <w:sz w:val="22"/>
          <w:szCs w:val="22"/>
          <w:u w:val="single"/>
        </w:rPr>
        <w:t xml:space="preserve">State Standards </w:t>
      </w:r>
    </w:p>
    <w:p w14:paraId="1BDC5C12" w14:textId="77777777" w:rsidR="00CF0FD2" w:rsidRPr="00CF0FD2" w:rsidRDefault="00382985" w:rsidP="00CF0FD2">
      <w:pPr>
        <w:rPr>
          <w:sz w:val="22"/>
          <w:szCs w:val="22"/>
        </w:rPr>
      </w:pPr>
      <w:r w:rsidRPr="006B636B">
        <w:rPr>
          <w:sz w:val="22"/>
          <w:szCs w:val="22"/>
        </w:rPr>
        <w:t>Pennsylvania’s Core Standards in English Language Arts and Mathematics provide real world knowledge and skills that students need to succeed</w:t>
      </w:r>
      <w:r w:rsidR="00CF0FD2" w:rsidRPr="00CF0FD2">
        <w:rPr>
          <w:sz w:val="22"/>
          <w:szCs w:val="22"/>
        </w:rPr>
        <w:t xml:space="preserve">. </w:t>
      </w:r>
      <w:r w:rsidRPr="006B636B">
        <w:rPr>
          <w:sz w:val="22"/>
          <w:szCs w:val="22"/>
        </w:rPr>
        <w:t>These standards are used by teachers to guide instruction</w:t>
      </w:r>
      <w:r w:rsidR="00CF0FD2" w:rsidRPr="00CF0FD2">
        <w:rPr>
          <w:sz w:val="22"/>
          <w:szCs w:val="22"/>
        </w:rPr>
        <w:t xml:space="preserve">. </w:t>
      </w:r>
    </w:p>
    <w:p w14:paraId="0C865B5E" w14:textId="6CB4F91C" w:rsidR="00C7017D" w:rsidRDefault="00382985">
      <w:pPr>
        <w:rPr>
          <w:sz w:val="22"/>
          <w:szCs w:val="22"/>
        </w:rPr>
      </w:pPr>
      <w:r w:rsidRPr="006B636B">
        <w:rPr>
          <w:sz w:val="22"/>
          <w:szCs w:val="22"/>
        </w:rPr>
        <w:t>You can access the standards by visiting:</w:t>
      </w:r>
      <w:r w:rsidR="00CF0FD2" w:rsidRPr="00CF0FD2">
        <w:rPr>
          <w:sz w:val="22"/>
          <w:szCs w:val="22"/>
        </w:rPr>
        <w:t xml:space="preserve"> </w:t>
      </w:r>
      <w:hyperlink r:id="rId6" w:history="1">
        <w:r w:rsidRPr="006B636B">
          <w:rPr>
            <w:rStyle w:val="Hyperlink"/>
            <w:sz w:val="22"/>
            <w:szCs w:val="22"/>
          </w:rPr>
          <w:t>https://www.pdesas.org/Page/Viewer/ViewPage/14</w:t>
        </w:r>
      </w:hyperlink>
      <w:r w:rsidR="00CF0FD2" w:rsidRPr="00CF0FD2">
        <w:rPr>
          <w:sz w:val="22"/>
          <w:szCs w:val="22"/>
        </w:rPr>
        <w:t>.</w:t>
      </w:r>
      <w:r w:rsidRPr="006B636B">
        <w:rPr>
          <w:sz w:val="22"/>
          <w:szCs w:val="22"/>
        </w:rPr>
        <w:t xml:space="preserve"> </w:t>
      </w:r>
    </w:p>
    <w:p w14:paraId="75C59BFB" w14:textId="61A6335F" w:rsidR="00CF0FD2" w:rsidRDefault="00CF0FD2">
      <w:pPr>
        <w:rPr>
          <w:sz w:val="22"/>
          <w:szCs w:val="22"/>
        </w:rPr>
      </w:pPr>
    </w:p>
    <w:p w14:paraId="400DBED8" w14:textId="6A5F3D8E" w:rsidR="00CF0FD2" w:rsidRPr="00CF0FD2" w:rsidRDefault="00CF0FD2" w:rsidP="00CF0FD2">
      <w:pPr>
        <w:rPr>
          <w:sz w:val="22"/>
          <w:szCs w:val="22"/>
        </w:rPr>
      </w:pPr>
    </w:p>
    <w:p w14:paraId="1E843444" w14:textId="77777777" w:rsidR="007E7EEB" w:rsidRDefault="007E7EEB" w:rsidP="007E7EEB">
      <w:pPr>
        <w:rPr>
          <w:color w:val="auto"/>
          <w:sz w:val="22"/>
          <w:szCs w:val="22"/>
          <w:lang w:val="es-DO"/>
        </w:rPr>
      </w:pPr>
      <w:r>
        <w:rPr>
          <w:b/>
          <w:color w:val="auto"/>
          <w:sz w:val="22"/>
          <w:szCs w:val="22"/>
          <w:u w:val="single"/>
          <w:lang w:val="es-DO"/>
        </w:rPr>
        <w:t>Requisitos del Título I</w:t>
      </w:r>
      <w:r>
        <w:rPr>
          <w:color w:val="auto"/>
          <w:sz w:val="22"/>
          <w:szCs w:val="22"/>
          <w:lang w:val="es-DO"/>
        </w:rPr>
        <w:t xml:space="preserve"> </w:t>
      </w:r>
    </w:p>
    <w:p w14:paraId="50D5DD62" w14:textId="77777777" w:rsidR="007E7EEB" w:rsidRDefault="007E7EEB" w:rsidP="007E7EEB">
      <w:pPr>
        <w:jc w:val="both"/>
        <w:rPr>
          <w:color w:val="auto"/>
          <w:sz w:val="22"/>
          <w:szCs w:val="22"/>
          <w:lang w:val="es-DO"/>
        </w:rPr>
      </w:pPr>
      <w:r>
        <w:rPr>
          <w:color w:val="auto"/>
          <w:sz w:val="22"/>
          <w:szCs w:val="22"/>
          <w:lang w:val="es-DO"/>
        </w:rPr>
        <w:t xml:space="preserve">Proporcionar servicios de intervención en matemáticas y lectura a estudiantes de bajo rendimiento. (Los estudiantes están determinados por los resultados de los datos que se muestran en las pruebas de referencia </w:t>
      </w:r>
      <w:proofErr w:type="spellStart"/>
      <w:r>
        <w:rPr>
          <w:color w:val="auto"/>
          <w:sz w:val="22"/>
          <w:szCs w:val="22"/>
          <w:lang w:val="es-DO"/>
        </w:rPr>
        <w:t>Star</w:t>
      </w:r>
      <w:proofErr w:type="spellEnd"/>
      <w:r>
        <w:rPr>
          <w:color w:val="auto"/>
          <w:sz w:val="22"/>
          <w:szCs w:val="22"/>
          <w:lang w:val="es-DO"/>
        </w:rPr>
        <w:t>).</w:t>
      </w:r>
    </w:p>
    <w:p w14:paraId="379AD9C9" w14:textId="77777777" w:rsidR="007E7EEB" w:rsidRDefault="007E7EEB" w:rsidP="007E7EEB">
      <w:pPr>
        <w:jc w:val="both"/>
        <w:rPr>
          <w:color w:val="auto"/>
          <w:sz w:val="22"/>
          <w:szCs w:val="22"/>
          <w:lang w:val="es-DO"/>
        </w:rPr>
      </w:pPr>
      <w:r>
        <w:rPr>
          <w:color w:val="auto"/>
          <w:sz w:val="22"/>
          <w:szCs w:val="22"/>
          <w:lang w:val="es-DO"/>
        </w:rPr>
        <w:t>Los estudiantes que califiquen trabajarán en un grupo pequeño de 2 a 4 veces por semana. (Por cada día que se extraen para la instrucción, la duración será de 40 minutos con el maestro del Título I).</w:t>
      </w:r>
    </w:p>
    <w:p w14:paraId="4AA1BE0C" w14:textId="77777777" w:rsidR="007E7EEB" w:rsidRDefault="007E7EEB" w:rsidP="007E7EEB">
      <w:pPr>
        <w:jc w:val="both"/>
        <w:rPr>
          <w:color w:val="auto"/>
          <w:sz w:val="22"/>
          <w:szCs w:val="22"/>
          <w:lang w:val="es-DO"/>
        </w:rPr>
      </w:pPr>
      <w:r>
        <w:rPr>
          <w:color w:val="auto"/>
          <w:sz w:val="22"/>
          <w:szCs w:val="22"/>
          <w:lang w:val="es-DO"/>
        </w:rPr>
        <w:t>Nuestro enfoque será proporcionar un refuerzo de las habilidades esenciales, usar experiencias prácticas de aprendizaje y ofrecer ayuda suplementaria a los maestros del aula para ayudar a los estudiantes a acelerar su aprendizaje y prosperar en la escuela.</w:t>
      </w:r>
    </w:p>
    <w:p w14:paraId="3A04BDE2" w14:textId="77777777" w:rsidR="007E7EEB" w:rsidRDefault="007E7EEB" w:rsidP="007E7EEB">
      <w:pPr>
        <w:spacing w:line="240" w:lineRule="auto"/>
        <w:rPr>
          <w:color w:val="auto"/>
          <w:sz w:val="22"/>
          <w:szCs w:val="22"/>
          <w:lang w:val="es-DO"/>
        </w:rPr>
      </w:pPr>
      <w:r>
        <w:rPr>
          <w:b/>
          <w:color w:val="auto"/>
          <w:sz w:val="22"/>
          <w:szCs w:val="22"/>
          <w:u w:val="single"/>
          <w:lang w:val="es-DO"/>
        </w:rPr>
        <w:t>Derecho de los padres a participar</w:t>
      </w:r>
      <w:r>
        <w:rPr>
          <w:color w:val="auto"/>
          <w:sz w:val="22"/>
          <w:szCs w:val="22"/>
          <w:lang w:val="es-DO"/>
        </w:rPr>
        <w:t xml:space="preserve"> </w:t>
      </w:r>
    </w:p>
    <w:p w14:paraId="62F553AD" w14:textId="77777777" w:rsidR="007E7EEB" w:rsidRDefault="007E7EEB" w:rsidP="007E7EEB">
      <w:pPr>
        <w:spacing w:line="240" w:lineRule="auto"/>
        <w:rPr>
          <w:color w:val="auto"/>
          <w:sz w:val="22"/>
          <w:szCs w:val="22"/>
          <w:lang w:val="es-DO"/>
        </w:rPr>
      </w:pPr>
      <w:r>
        <w:rPr>
          <w:color w:val="auto"/>
          <w:sz w:val="22"/>
          <w:szCs w:val="22"/>
          <w:lang w:val="es-DO"/>
        </w:rPr>
        <w:t xml:space="preserve">Es imperativo que los padres / tutores participen activamente en la experiencia educativa de sus hijos.  </w:t>
      </w:r>
    </w:p>
    <w:p w14:paraId="7898061C" w14:textId="77777777" w:rsidR="007E7EEB" w:rsidRDefault="007E7EEB" w:rsidP="007E7EEB">
      <w:pPr>
        <w:spacing w:line="240" w:lineRule="auto"/>
        <w:rPr>
          <w:color w:val="auto"/>
          <w:sz w:val="22"/>
          <w:szCs w:val="22"/>
          <w:lang w:val="es-DO"/>
        </w:rPr>
      </w:pPr>
      <w:r>
        <w:rPr>
          <w:color w:val="auto"/>
          <w:sz w:val="22"/>
          <w:szCs w:val="22"/>
          <w:lang w:val="es-DO"/>
        </w:rPr>
        <w:t xml:space="preserve">¿Cómo puedes participar?  </w:t>
      </w:r>
    </w:p>
    <w:p w14:paraId="7B2F6072" w14:textId="77777777" w:rsidR="007E7EEB" w:rsidRDefault="007E7EEB" w:rsidP="007E7EEB">
      <w:pPr>
        <w:spacing w:line="240" w:lineRule="auto"/>
        <w:jc w:val="both"/>
        <w:rPr>
          <w:color w:val="auto"/>
          <w:sz w:val="22"/>
          <w:szCs w:val="22"/>
          <w:lang w:val="es-DO"/>
        </w:rPr>
      </w:pPr>
      <w:r>
        <w:rPr>
          <w:color w:val="auto"/>
          <w:sz w:val="22"/>
          <w:szCs w:val="22"/>
          <w:lang w:val="es-DO"/>
        </w:rPr>
        <w:t xml:space="preserve">Asista a las actividades escolares, funciones, eventos, revise las agendas y los sitios web de los maestros diariamente, mantenga una línea abierta de comunicación con la escuela, inicie sesión en </w:t>
      </w:r>
      <w:proofErr w:type="spellStart"/>
      <w:r>
        <w:rPr>
          <w:color w:val="auto"/>
          <w:sz w:val="22"/>
          <w:szCs w:val="22"/>
          <w:lang w:val="es-DO"/>
        </w:rPr>
        <w:t>Skyward</w:t>
      </w:r>
      <w:proofErr w:type="spellEnd"/>
      <w:r>
        <w:rPr>
          <w:color w:val="auto"/>
          <w:sz w:val="22"/>
          <w:szCs w:val="22"/>
          <w:lang w:val="es-DO"/>
        </w:rPr>
        <w:t xml:space="preserve"> al menos una vez a la semana para verificar el progreso y las calificaciones de los estudiantes, tenga conversaciones con su hijo(a) sobre su día escolar y únase a PAC (Comité Asesor de Padres) y PTA (Asociación de Padres y Maestros).</w:t>
      </w:r>
    </w:p>
    <w:p w14:paraId="6393F46A" w14:textId="77777777" w:rsidR="007E7EEB" w:rsidRDefault="007E7EEB" w:rsidP="007E7EEB">
      <w:pPr>
        <w:rPr>
          <w:b/>
          <w:color w:val="auto"/>
          <w:sz w:val="22"/>
          <w:szCs w:val="22"/>
          <w:u w:val="single"/>
          <w:lang w:val="es-DO"/>
        </w:rPr>
      </w:pPr>
      <w:r>
        <w:rPr>
          <w:b/>
          <w:color w:val="auto"/>
          <w:sz w:val="22"/>
          <w:szCs w:val="22"/>
          <w:u w:val="single"/>
          <w:lang w:val="es-DO"/>
        </w:rPr>
        <w:t>Comité Asesor de Padres (PAC)</w:t>
      </w:r>
    </w:p>
    <w:p w14:paraId="3E148237" w14:textId="77777777" w:rsidR="007E7EEB" w:rsidRDefault="007E7EEB" w:rsidP="007E7EEB">
      <w:pPr>
        <w:jc w:val="both"/>
        <w:rPr>
          <w:color w:val="auto"/>
          <w:sz w:val="22"/>
          <w:szCs w:val="22"/>
          <w:lang w:val="es-DO"/>
        </w:rPr>
      </w:pPr>
      <w:r>
        <w:rPr>
          <w:color w:val="auto"/>
          <w:sz w:val="22"/>
          <w:szCs w:val="22"/>
          <w:lang w:val="es-DO"/>
        </w:rPr>
        <w:t>Se llevarán a cabo reuniones mensuales del Comité Asesor de Padres (PAC) para obtener aportes de maestros y padres sobre lo siguiente: revisar los reglamentos y los planes, sugerir actividades de participación de los padres y la familia, y ofrecer recomendaciones sobre cómo mejorar la relación entre la escuela y el hogar.</w:t>
      </w:r>
    </w:p>
    <w:p w14:paraId="33D44D8D" w14:textId="77777777" w:rsidR="007E7EEB" w:rsidRDefault="007E7EEB" w:rsidP="007E7EEB">
      <w:pPr>
        <w:rPr>
          <w:b/>
          <w:color w:val="auto"/>
          <w:sz w:val="22"/>
          <w:szCs w:val="22"/>
          <w:u w:val="single"/>
          <w:lang w:val="es-DO"/>
        </w:rPr>
      </w:pPr>
      <w:r>
        <w:rPr>
          <w:b/>
          <w:color w:val="auto"/>
          <w:sz w:val="22"/>
          <w:szCs w:val="22"/>
          <w:u w:val="single"/>
          <w:lang w:val="es-DO"/>
        </w:rPr>
        <w:t>Consulte el sitio web de la escuela</w:t>
      </w:r>
    </w:p>
    <w:p w14:paraId="72AFDE54" w14:textId="77777777" w:rsidR="007E7EEB" w:rsidRDefault="007E7EEB" w:rsidP="007E7EEB">
      <w:pPr>
        <w:jc w:val="both"/>
        <w:rPr>
          <w:color w:val="auto"/>
          <w:sz w:val="22"/>
          <w:szCs w:val="22"/>
          <w:lang w:val="es-DO"/>
        </w:rPr>
      </w:pPr>
      <w:r>
        <w:rPr>
          <w:color w:val="auto"/>
          <w:sz w:val="22"/>
          <w:szCs w:val="22"/>
          <w:lang w:val="es-DO"/>
        </w:rPr>
        <w:t>En la página de la PTA encontrará documentos del Título I, como el Reglamento de Participación de los Padres de la Escuela, el Pacto para Padres de la Escuela, el Plan de Transición Escolar, el Plan escolar, el Calendario de pruebas, la Carta del Derecho a Saber y el Plan Integral de la Escuela.</w:t>
      </w:r>
    </w:p>
    <w:p w14:paraId="5FF140FD" w14:textId="77777777" w:rsidR="007E7EEB" w:rsidRDefault="007E7EEB" w:rsidP="007E7EEB">
      <w:pPr>
        <w:rPr>
          <w:b/>
          <w:color w:val="auto"/>
          <w:sz w:val="22"/>
          <w:szCs w:val="22"/>
          <w:u w:val="single"/>
          <w:lang w:val="es-DO"/>
        </w:rPr>
      </w:pPr>
      <w:r>
        <w:rPr>
          <w:b/>
          <w:color w:val="auto"/>
          <w:sz w:val="22"/>
          <w:szCs w:val="22"/>
          <w:u w:val="single"/>
          <w:lang w:val="es-DO"/>
        </w:rPr>
        <w:t xml:space="preserve">Estándares Estatales </w:t>
      </w:r>
    </w:p>
    <w:p w14:paraId="45570925" w14:textId="77777777" w:rsidR="007E7EEB" w:rsidRDefault="007E7EEB" w:rsidP="007E7EEB">
      <w:pPr>
        <w:jc w:val="both"/>
        <w:rPr>
          <w:color w:val="auto"/>
          <w:sz w:val="22"/>
          <w:szCs w:val="22"/>
          <w:lang w:val="es-DO"/>
        </w:rPr>
      </w:pPr>
      <w:r>
        <w:rPr>
          <w:color w:val="auto"/>
          <w:sz w:val="22"/>
          <w:szCs w:val="22"/>
          <w:lang w:val="es-DO"/>
        </w:rPr>
        <w:t xml:space="preserve">Los Estándares Estatales de Pensilvania en Artes del Lenguaje Inglés y Matemáticas proporcionan conocimientos y habilidades del mundo real que los estudiantes necesitan para tener éxito. Estos estándares son utilizados por los maestros para guiar la instrucción.  Puede acceder a los estándares visitando: </w:t>
      </w:r>
      <w:hyperlink r:id="rId7" w:history="1">
        <w:r>
          <w:rPr>
            <w:rStyle w:val="Hyperlink"/>
            <w:color w:val="auto"/>
            <w:sz w:val="22"/>
            <w:szCs w:val="22"/>
            <w:lang w:val="es-DO"/>
          </w:rPr>
          <w:t>https://www.pdesas.org/Page/Viewer/ViewPage/14</w:t>
        </w:r>
      </w:hyperlink>
      <w:r>
        <w:rPr>
          <w:color w:val="auto"/>
          <w:sz w:val="22"/>
          <w:szCs w:val="22"/>
          <w:lang w:val="es-DO"/>
        </w:rPr>
        <w:t>.</w:t>
      </w:r>
    </w:p>
    <w:p w14:paraId="324C301C" w14:textId="04317D4F" w:rsidR="00CF0FD2" w:rsidRPr="007E7EEB" w:rsidRDefault="00CF0FD2" w:rsidP="00CF0FD2">
      <w:pPr>
        <w:tabs>
          <w:tab w:val="left" w:pos="1399"/>
        </w:tabs>
        <w:rPr>
          <w:sz w:val="22"/>
          <w:szCs w:val="22"/>
          <w:lang w:val="es-DO"/>
        </w:rPr>
      </w:pPr>
    </w:p>
    <w:sectPr w:rsidR="00CF0FD2" w:rsidRPr="007E7EE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63A01" w14:textId="77777777" w:rsidR="00CF0FD2" w:rsidRDefault="00CF0FD2" w:rsidP="00CF0FD2">
      <w:pPr>
        <w:spacing w:after="0" w:line="240" w:lineRule="auto"/>
      </w:pPr>
      <w:r>
        <w:separator/>
      </w:r>
    </w:p>
  </w:endnote>
  <w:endnote w:type="continuationSeparator" w:id="0">
    <w:p w14:paraId="3B525B5F" w14:textId="77777777" w:rsidR="00CF0FD2" w:rsidRDefault="00CF0FD2" w:rsidP="00CF0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4554F" w14:textId="77777777" w:rsidR="00CF0FD2" w:rsidRDefault="00CF0FD2" w:rsidP="00CF0FD2">
      <w:pPr>
        <w:spacing w:after="0" w:line="240" w:lineRule="auto"/>
      </w:pPr>
      <w:r>
        <w:separator/>
      </w:r>
    </w:p>
  </w:footnote>
  <w:footnote w:type="continuationSeparator" w:id="0">
    <w:p w14:paraId="4F7147B8" w14:textId="77777777" w:rsidR="00CF0FD2" w:rsidRDefault="00CF0FD2" w:rsidP="00CF0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D94D0" w14:textId="052A3896" w:rsidR="00CF0FD2" w:rsidRPr="00CF0FD2" w:rsidRDefault="00CF0FD2" w:rsidP="00CF0FD2">
    <w:pPr>
      <w:jc w:val="center"/>
      <w:rPr>
        <w:b/>
        <w:bCs/>
        <w:sz w:val="40"/>
        <w:szCs w:val="32"/>
      </w:rPr>
    </w:pPr>
    <w:r w:rsidRPr="00CF0FD2">
      <w:rPr>
        <w:b/>
        <w:bCs/>
        <w:sz w:val="40"/>
        <w:szCs w:val="32"/>
      </w:rPr>
      <w:t>Title I Back to School Night / Meet the Teacher Night</w:t>
    </w:r>
  </w:p>
  <w:p w14:paraId="5FB31A29" w14:textId="4A62E590" w:rsidR="00CF0FD2" w:rsidRPr="00E851E9" w:rsidRDefault="00CF0FD2" w:rsidP="00CF0FD2">
    <w:pPr>
      <w:jc w:val="center"/>
      <w:rPr>
        <w:rFonts w:ascii="Lucida Fax" w:hAnsi="Lucida Fax"/>
        <w:b/>
        <w:sz w:val="28"/>
      </w:rPr>
    </w:pPr>
    <w:r w:rsidRPr="00E851E9">
      <w:rPr>
        <w:rFonts w:ascii="Lucida Fax" w:hAnsi="Lucida Fax"/>
        <w:b/>
        <w:sz w:val="28"/>
      </w:rPr>
      <w:t>Arthur Street Elementary School</w:t>
    </w:r>
  </w:p>
  <w:p w14:paraId="2715674D" w14:textId="3327D59E" w:rsidR="00CF0FD2" w:rsidRPr="00CF0FD2" w:rsidRDefault="00CF0FD2" w:rsidP="00CF0FD2">
    <w:pPr>
      <w:jc w:val="center"/>
      <w:rPr>
        <w:rFonts w:ascii="Verdana" w:hAnsi="Verdana"/>
        <w:color w:val="404040"/>
        <w:sz w:val="20"/>
      </w:rPr>
    </w:pPr>
    <w:r>
      <w:rPr>
        <w:rFonts w:ascii="Verdana" w:hAnsi="Verdana"/>
        <w:noProof/>
        <w:color w:val="404040"/>
        <w:sz w:val="20"/>
      </w:rPr>
      <mc:AlternateContent>
        <mc:Choice Requires="wps">
          <w:drawing>
            <wp:anchor distT="0" distB="0" distL="114300" distR="114300" simplePos="0" relativeHeight="251660288" behindDoc="0" locked="0" layoutInCell="1" allowOverlap="1" wp14:anchorId="58C30CC9" wp14:editId="3704B364">
              <wp:simplePos x="0" y="0"/>
              <wp:positionH relativeFrom="column">
                <wp:posOffset>12700</wp:posOffset>
              </wp:positionH>
              <wp:positionV relativeFrom="paragraph">
                <wp:posOffset>576151</wp:posOffset>
              </wp:positionV>
              <wp:extent cx="5863590"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4F3890" id="_x0000_t32" coordsize="21600,21600" o:spt="32" o:oned="t" path="m,l21600,21600e" filled="f">
              <v:path arrowok="t" fillok="f" o:connecttype="none"/>
              <o:lock v:ext="edit" shapetype="t"/>
            </v:shapetype>
            <v:shape id="AutoShape 3" o:spid="_x0000_s1026" type="#_x0000_t32" style="position:absolute;margin-left:1pt;margin-top:45.35pt;width:461.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"/>
          </w:pict>
        </mc:Fallback>
      </mc:AlternateContent>
    </w:r>
    <w:r>
      <w:rPr>
        <w:rFonts w:ascii="Verdana" w:hAnsi="Verdana"/>
        <w:color w:val="404040"/>
        <w:sz w:val="20"/>
      </w:rPr>
      <w:t>424 East 9</w:t>
    </w:r>
    <w:r w:rsidRPr="005D4C7A">
      <w:rPr>
        <w:rFonts w:ascii="Verdana" w:hAnsi="Verdana"/>
        <w:color w:val="404040"/>
        <w:sz w:val="20"/>
        <w:vertAlign w:val="superscript"/>
      </w:rPr>
      <w:t>th</w:t>
    </w:r>
    <w:r>
      <w:rPr>
        <w:rFonts w:ascii="Verdana" w:hAnsi="Verdana"/>
        <w:color w:val="404040"/>
        <w:sz w:val="20"/>
      </w:rPr>
      <w:t xml:space="preserve"> Street</w:t>
    </w:r>
    <w:r>
      <w:rPr>
        <w:rFonts w:ascii="Verdana" w:hAnsi="Verdana"/>
        <w:color w:val="404040"/>
        <w:sz w:val="20"/>
      </w:rPr>
      <w:br/>
      <w:t>Hazleton, PA 18201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D2"/>
    <w:rsid w:val="00382985"/>
    <w:rsid w:val="007E7EEB"/>
    <w:rsid w:val="00C7017D"/>
    <w:rsid w:val="00CF0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978AC"/>
  <w15:chartTrackingRefBased/>
  <w15:docId w15:val="{B0A1F453-F9BC-4E71-9777-4E6E00E91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FD2"/>
    <w:pPr>
      <w:spacing w:after="120" w:line="264" w:lineRule="auto"/>
    </w:pPr>
    <w:rPr>
      <w:rFonts w:eastAsiaTheme="minorEastAsia"/>
      <w:color w:val="404040" w:themeColor="text1" w:themeTint="BF"/>
      <w:sz w:val="24"/>
      <w:szCs w:val="20"/>
      <w:lang w:eastAsia="ja-JP"/>
    </w:rPr>
  </w:style>
  <w:style w:type="paragraph" w:styleId="Heading1">
    <w:name w:val="heading 1"/>
    <w:basedOn w:val="Normal"/>
    <w:next w:val="Normal"/>
    <w:link w:val="Heading1Char"/>
    <w:uiPriority w:val="4"/>
    <w:qFormat/>
    <w:rsid w:val="00CF0FD2"/>
    <w:pPr>
      <w:keepNext/>
      <w:keepLines/>
      <w:spacing w:before="480"/>
      <w:outlineLvl w:val="0"/>
    </w:pPr>
    <w:rPr>
      <w:rFonts w:asciiTheme="majorHAnsi" w:eastAsiaTheme="majorEastAsia" w:hAnsiTheme="majorHAnsi" w:cstheme="majorBidi"/>
      <w:color w:val="ED7D31" w:themeColor="accent2"/>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CF0FD2"/>
    <w:rPr>
      <w:rFonts w:asciiTheme="majorHAnsi" w:eastAsiaTheme="majorEastAsia" w:hAnsiTheme="majorHAnsi" w:cstheme="majorBidi"/>
      <w:color w:val="ED7D31" w:themeColor="accent2"/>
      <w:sz w:val="30"/>
      <w:szCs w:val="30"/>
      <w:lang w:eastAsia="ja-JP"/>
    </w:rPr>
  </w:style>
  <w:style w:type="character" w:styleId="Hyperlink">
    <w:name w:val="Hyperlink"/>
    <w:basedOn w:val="DefaultParagraphFont"/>
    <w:uiPriority w:val="99"/>
    <w:unhideWhenUsed/>
    <w:rsid w:val="00CF0FD2"/>
    <w:rPr>
      <w:color w:val="0563C1" w:themeColor="hyperlink"/>
      <w:u w:val="single"/>
    </w:rPr>
  </w:style>
  <w:style w:type="paragraph" w:styleId="Header">
    <w:name w:val="header"/>
    <w:basedOn w:val="Normal"/>
    <w:link w:val="HeaderChar"/>
    <w:uiPriority w:val="99"/>
    <w:unhideWhenUsed/>
    <w:rsid w:val="00CF0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FD2"/>
    <w:rPr>
      <w:rFonts w:eastAsiaTheme="minorEastAsia"/>
      <w:color w:val="404040" w:themeColor="text1" w:themeTint="BF"/>
      <w:sz w:val="24"/>
      <w:szCs w:val="20"/>
      <w:lang w:eastAsia="ja-JP"/>
    </w:rPr>
  </w:style>
  <w:style w:type="paragraph" w:styleId="Footer">
    <w:name w:val="footer"/>
    <w:basedOn w:val="Normal"/>
    <w:link w:val="FooterChar"/>
    <w:uiPriority w:val="99"/>
    <w:unhideWhenUsed/>
    <w:rsid w:val="00CF0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FD2"/>
    <w:rPr>
      <w:rFonts w:eastAsiaTheme="minorEastAsia"/>
      <w:color w:val="404040" w:themeColor="text1" w:themeTint="BF"/>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67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pdesas.org/Page/Viewer/ViewPage/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desas.org/Page/Viewer/ViewPage/1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9013D2EE45489BBFEFFE3A0E210E25"/>
        <w:category>
          <w:name w:val="General"/>
          <w:gallery w:val="placeholder"/>
        </w:category>
        <w:types>
          <w:type w:val="bbPlcHdr"/>
        </w:types>
        <w:behaviors>
          <w:behavior w:val="content"/>
        </w:behaviors>
        <w:guid w:val="{203D37AE-2D9A-4D78-9C50-DA24C052D66D}"/>
      </w:docPartPr>
      <w:docPartBody>
        <w:p w:rsidR="005419E0" w:rsidRDefault="00306568" w:rsidP="00306568">
          <w:pPr>
            <w:pStyle w:val="049013D2EE45489BBFEFFE3A0E210E25"/>
          </w:pPr>
          <w:r w:rsidRPr="00CA6B4F">
            <w:t>Advisory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568"/>
    <w:rsid w:val="00306568"/>
    <w:rsid w:val="00541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9013D2EE45489BBFEFFE3A0E210E25">
    <w:name w:val="049013D2EE45489BBFEFFE3A0E210E25"/>
    <w:rsid w:val="003065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664</Words>
  <Characters>3786</Characters>
  <Application>Microsoft Office Word</Application>
  <DocSecurity>0</DocSecurity>
  <Lines>31</Lines>
  <Paragraphs>8</Paragraphs>
  <ScaleCrop>false</ScaleCrop>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Hoffman</dc:creator>
  <cp:keywords/>
  <dc:description/>
  <cp:lastModifiedBy>Angela Hoffman</cp:lastModifiedBy>
  <cp:revision>3</cp:revision>
  <dcterms:created xsi:type="dcterms:W3CDTF">2021-10-06T17:12:00Z</dcterms:created>
  <dcterms:modified xsi:type="dcterms:W3CDTF">2021-10-06T19:15:00Z</dcterms:modified>
</cp:coreProperties>
</file>